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2F58" w:rsidRPr="000472AA" w:rsidRDefault="00A5555E" w:rsidP="0019561D">
      <w:pPr>
        <w:pStyle w:val="Heading110"/>
        <w:widowControl/>
        <w:shd w:val="clear" w:color="auto" w:fill="auto"/>
        <w:spacing w:after="0"/>
        <w:jc w:val="center"/>
        <w:rPr>
          <w:sz w:val="32"/>
          <w:szCs w:val="32"/>
        </w:rPr>
      </w:pPr>
      <w:bookmarkStart w:id="0" w:name="_GoBack"/>
      <w:bookmarkEnd w:id="0"/>
      <w:r w:rsidRPr="000472AA">
        <w:rPr>
          <w:sz w:val="32"/>
          <w:szCs w:val="32"/>
          <w:lang w:val="sq"/>
        </w:rPr>
        <w:t>Simulim i Veprimit Klimatik: Vendet në Zhvillim të Shpejtë</w:t>
      </w:r>
    </w:p>
    <w:p w:rsidR="00A27D58" w:rsidRPr="000472AA" w:rsidRDefault="00A5555E" w:rsidP="0019561D">
      <w:pPr>
        <w:pStyle w:val="Heading110"/>
        <w:widowControl/>
        <w:spacing w:after="0"/>
        <w:rPr>
          <w:sz w:val="32"/>
          <w:szCs w:val="32"/>
        </w:rPr>
      </w:pPr>
      <w:r w:rsidRPr="000472AA">
        <w:rPr>
          <w:noProof/>
          <w:sz w:val="32"/>
          <w:szCs w:val="32"/>
          <w:lang w:val="en-GB" w:eastAsia="en-GB" w:bidi="ar-SA"/>
        </w:rPr>
        <w:drawing>
          <wp:anchor distT="0" distB="0" distL="63500" distR="103505" simplePos="0" relativeHeight="251658240" behindDoc="1" locked="0" layoutInCell="1" allowOverlap="1">
            <wp:simplePos x="0" y="0"/>
            <wp:positionH relativeFrom="margin">
              <wp:posOffset>64135</wp:posOffset>
            </wp:positionH>
            <wp:positionV relativeFrom="paragraph">
              <wp:posOffset>67945</wp:posOffset>
            </wp:positionV>
            <wp:extent cx="1627505" cy="877570"/>
            <wp:effectExtent l="0" t="0" r="0" b="0"/>
            <wp:wrapSquare wrapText="right"/>
            <wp:docPr id="1" name="Picture 1" descr="C:\Users\htoo\AppData\Local\Tem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355539" name="Picture 3" descr="C:\Users\htoo\AppData\Local\Temp\media\image1.jpe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1627505" cy="877570"/>
                    </a:xfrm>
                    <a:prstGeom prst="rect">
                      <a:avLst/>
                    </a:prstGeom>
                    <a:noFill/>
                  </pic:spPr>
                </pic:pic>
              </a:graphicData>
            </a:graphic>
          </wp:anchor>
        </w:drawing>
      </w:r>
    </w:p>
    <w:p w:rsidR="00BB2F58" w:rsidRPr="000472AA" w:rsidRDefault="00A5555E" w:rsidP="0019561D">
      <w:pPr>
        <w:pStyle w:val="Heading210"/>
        <w:widowControl/>
        <w:shd w:val="clear" w:color="auto" w:fill="auto"/>
        <w:tabs>
          <w:tab w:val="left" w:pos="994"/>
        </w:tabs>
        <w:spacing w:before="0"/>
      </w:pPr>
      <w:r w:rsidRPr="000472AA">
        <w:rPr>
          <w:lang w:val="sq"/>
        </w:rPr>
        <w:t>Për:</w:t>
      </w:r>
      <w:r w:rsidRPr="000472AA">
        <w:rPr>
          <w:lang w:val="sq"/>
        </w:rPr>
        <w:tab/>
        <w:t>Kryenegociatorët për Vendet në Zhvillim të Shpejtë</w:t>
      </w:r>
    </w:p>
    <w:p w:rsidR="00BB2F58" w:rsidRPr="000472AA" w:rsidRDefault="00A5555E" w:rsidP="0019561D">
      <w:pPr>
        <w:pStyle w:val="Bodytext22"/>
        <w:widowControl/>
        <w:shd w:val="clear" w:color="auto" w:fill="auto"/>
        <w:ind w:left="3600" w:right="240" w:firstLine="0"/>
        <w:rPr>
          <w:lang w:val="es-ES_tradnl"/>
        </w:rPr>
      </w:pPr>
      <w:r w:rsidRPr="000472AA">
        <w:rPr>
          <w:lang w:val="sq"/>
        </w:rPr>
        <w:t>(Kina, India, Indonezia, Brazili, Meksika, Afrika e Jugut)</w:t>
      </w:r>
    </w:p>
    <w:p w:rsidR="00BB2F58" w:rsidRPr="000472AA" w:rsidRDefault="00A5555E" w:rsidP="0019561D">
      <w:pPr>
        <w:pStyle w:val="Heading210"/>
        <w:widowControl/>
        <w:shd w:val="clear" w:color="auto" w:fill="auto"/>
        <w:tabs>
          <w:tab w:val="left" w:pos="994"/>
        </w:tabs>
        <w:spacing w:before="0"/>
        <w:rPr>
          <w:lang w:val="es-ES_tradnl"/>
        </w:rPr>
      </w:pPr>
      <w:r w:rsidRPr="000472AA">
        <w:rPr>
          <w:lang w:val="sq"/>
        </w:rPr>
        <w:t>Subjekti:</w:t>
      </w:r>
      <w:r w:rsidRPr="000472AA">
        <w:rPr>
          <w:lang w:val="sq"/>
        </w:rPr>
        <w:tab/>
        <w:t>Përgatitja për Samitin e Veprimit Klimatik</w:t>
      </w:r>
    </w:p>
    <w:p w:rsidR="00A27D58" w:rsidRPr="000472AA" w:rsidRDefault="00A27D58" w:rsidP="0019561D">
      <w:pPr>
        <w:pStyle w:val="Heading210"/>
        <w:widowControl/>
        <w:shd w:val="clear" w:color="auto" w:fill="auto"/>
        <w:tabs>
          <w:tab w:val="left" w:pos="994"/>
        </w:tabs>
        <w:spacing w:before="0"/>
        <w:rPr>
          <w:lang w:val="es-ES_tradnl"/>
        </w:rPr>
      </w:pPr>
    </w:p>
    <w:p w:rsidR="00A27D58" w:rsidRPr="000472AA" w:rsidRDefault="00A27D58" w:rsidP="0019561D">
      <w:pPr>
        <w:pStyle w:val="Heading210"/>
        <w:widowControl/>
        <w:shd w:val="clear" w:color="auto" w:fill="auto"/>
        <w:tabs>
          <w:tab w:val="left" w:pos="994"/>
        </w:tabs>
        <w:spacing w:before="0"/>
        <w:rPr>
          <w:lang w:val="es-ES_tradnl"/>
        </w:rPr>
      </w:pPr>
    </w:p>
    <w:p w:rsidR="00BB2F58" w:rsidRPr="000472AA" w:rsidRDefault="00A5555E" w:rsidP="0019561D">
      <w:pPr>
        <w:pStyle w:val="Bodytext22"/>
        <w:widowControl/>
        <w:shd w:val="clear" w:color="auto" w:fill="auto"/>
        <w:spacing w:line="269" w:lineRule="exact"/>
        <w:ind w:firstLine="0"/>
        <w:jc w:val="both"/>
        <w:rPr>
          <w:lang w:val="sq"/>
        </w:rPr>
      </w:pPr>
      <w:r w:rsidRPr="000472AA">
        <w:rPr>
          <w:lang w:val="sq"/>
        </w:rPr>
        <w:t xml:space="preserve">Mirë se vini në Samitin e Veprimit Klimatik! Ju dhe liderë nga të gjitha grupet përkatëse të interesit jeni ftuar nga Sekretari i Përgjithshëm i OKB-së për të punuar së bashku për t’i dhënë përgjigje të suksesshme ndryshimit klimatik. Në ftesë, Sekretari i Përgjithshëm </w:t>
      </w:r>
      <w:r w:rsidRPr="000472AA">
        <w:rPr>
          <w:color w:val="0000FF"/>
          <w:lang w:val="sq"/>
        </w:rPr>
        <w:t xml:space="preserve">vërejti </w:t>
      </w:r>
      <w:r w:rsidRPr="000472AA">
        <w:rPr>
          <w:lang w:val="sq"/>
        </w:rPr>
        <w:t>se: “Emergjenca klimatike është një garë që po e humbim, por është një garë që mund ta fitojmë ... Shkenca e përparuar ... na thotë se çdo rritje temperature mbi 1,5 °C do të sjellë dëmtim madhor dhe të pakthyeshëm në ekosistemet që na mbështesin ... Por shkenca gjithashtu na thotë se nuk është tepër vonë. Ne mund t’ia dalim ... Por na nevojiten transformime themelore në të gjitha aspektet e shoqërisë - mënyra se si rrisim ushqimet, se si përdorim tokën, se si e furnizojmë me karburant transportin dhe se si furnizojmë me energji ekonomitë tona ... Duke vepruar së bashku, nuk do të lëmë askënd prapa.”</w:t>
      </w:r>
    </w:p>
    <w:p w:rsidR="00BB2F58" w:rsidRPr="000472AA" w:rsidRDefault="00A5555E" w:rsidP="0019561D">
      <w:pPr>
        <w:pStyle w:val="Bodytext22"/>
        <w:widowControl/>
        <w:shd w:val="clear" w:color="auto" w:fill="auto"/>
        <w:spacing w:line="269" w:lineRule="exact"/>
        <w:ind w:firstLine="0"/>
        <w:jc w:val="both"/>
        <w:rPr>
          <w:lang w:val="sq"/>
        </w:rPr>
      </w:pPr>
      <w:r w:rsidRPr="000472AA">
        <w:rPr>
          <w:lang w:val="sq"/>
        </w:rPr>
        <w:t xml:space="preserve">Objektivi i samitit është të krijohet një plan për të kufizuar ngrohjen globale në më pak se 2°C [3,6 °F] mbi nivelet përpara industrializimit dhe të luftojmë për 1,5 °C [2,7 °F], objektivat ndërkombëtare të njohura zyrtarisht në Marrëveshjen e Parisit për Klimën. </w:t>
      </w:r>
      <w:r w:rsidRPr="000472AA">
        <w:rPr>
          <w:color w:val="0000FF"/>
          <w:lang w:val="sq"/>
        </w:rPr>
        <w:t>Provat shkencore</w:t>
      </w:r>
      <w:r w:rsidRPr="000472AA">
        <w:rPr>
          <w:lang w:val="sq"/>
        </w:rPr>
        <w:t xml:space="preserve"> janë të qarta: ngrohja mbi këtë kufi do të sjellë ndikime katastrofike dhe të pakthyeshme që kërcënojnë shëndetin, begatinë dhe jetën e njerëzve në të gjitha kombet.</w:t>
      </w:r>
    </w:p>
    <w:p w:rsidR="00BB2F58" w:rsidRPr="000472AA" w:rsidRDefault="00A5555E" w:rsidP="0019561D">
      <w:pPr>
        <w:pStyle w:val="Bodytext22"/>
        <w:widowControl/>
        <w:shd w:val="clear" w:color="auto" w:fill="auto"/>
        <w:spacing w:line="269" w:lineRule="exact"/>
        <w:ind w:firstLine="0"/>
        <w:jc w:val="both"/>
        <w:rPr>
          <w:lang w:val="sq"/>
        </w:rPr>
      </w:pPr>
      <w:r w:rsidRPr="000472AA">
        <w:rPr>
          <w:lang w:val="sq"/>
        </w:rPr>
        <w:t>Ju përfaqësoni kombet me zhvillim më të madh dhe më të shpejtë në botë (të listuara më lart). Popullsia e kombeve tuaja është rreth 3,5 miliardë, rreth 45% e popullsisë botërore prej 7,7 miliardë njerëzish. Por, kolektivisht kombet tuaja gjenerojnë vetëm rreth 25% të rendimentit botëror ekonomik, me PBB (Prodhimi i brendshëm bruto) më të ulët për frymë dhe shumë më tepër varfëri se kombet e zhvilluara.</w:t>
      </w:r>
    </w:p>
    <w:p w:rsidR="00BB2F58" w:rsidRPr="000472AA" w:rsidRDefault="00A5555E" w:rsidP="0019561D">
      <w:pPr>
        <w:pStyle w:val="Bodytext22"/>
        <w:widowControl/>
        <w:shd w:val="clear" w:color="auto" w:fill="auto"/>
        <w:ind w:firstLine="0"/>
        <w:jc w:val="both"/>
        <w:rPr>
          <w:lang w:val="sq"/>
        </w:rPr>
      </w:pPr>
      <w:r w:rsidRPr="000472AA">
        <w:rPr>
          <w:lang w:val="sq"/>
        </w:rPr>
        <w:t>Prioritetet e politikës suaj janë listuar më poshtë. Por, ju mund të propozoni ose bllokoni çdo politikë të disponueshme.</w:t>
      </w:r>
    </w:p>
    <w:p w:rsidR="00BB2F58" w:rsidRPr="000472AA" w:rsidRDefault="00A5555E" w:rsidP="0019561D">
      <w:pPr>
        <w:pStyle w:val="Heading210"/>
        <w:widowControl/>
        <w:numPr>
          <w:ilvl w:val="0"/>
          <w:numId w:val="1"/>
        </w:numPr>
        <w:shd w:val="clear" w:color="auto" w:fill="auto"/>
        <w:tabs>
          <w:tab w:val="left" w:pos="362"/>
        </w:tabs>
        <w:spacing w:before="0" w:line="269" w:lineRule="exact"/>
        <w:rPr>
          <w:lang w:val="sq"/>
        </w:rPr>
      </w:pPr>
      <w:r w:rsidRPr="000472AA">
        <w:rPr>
          <w:lang w:val="sq"/>
        </w:rPr>
        <w:t>Subvenciononi energjinë e rinovueshme (p.sh. energjinë diellore, energjinë e erës, gjeotermike, energjinë hidrike dhe magazinimin e saj).</w:t>
      </w:r>
    </w:p>
    <w:p w:rsidR="00BB2F58" w:rsidRPr="000472AA" w:rsidRDefault="00A5555E" w:rsidP="0019561D">
      <w:pPr>
        <w:pStyle w:val="Bodytext22"/>
        <w:widowControl/>
        <w:shd w:val="clear" w:color="auto" w:fill="auto"/>
        <w:spacing w:line="269" w:lineRule="exact"/>
        <w:ind w:left="380" w:firstLine="0"/>
        <w:jc w:val="both"/>
        <w:rPr>
          <w:lang w:val="sq"/>
        </w:rPr>
      </w:pPr>
      <w:r w:rsidRPr="000472AA">
        <w:rPr>
          <w:rStyle w:val="Bodytext21"/>
          <w:lang w:val="sq"/>
        </w:rPr>
        <w:t>Industria e energjisë së rinovueshme rritet me shpejtësi, por përbën më pak se 5% të furnizimit të energjisë në botë. Subvencionet do t’i ndihmojnë këto industri të rriten, duke krijuar vende pune në kombet tuaja (nëse mund të lini pas përmirësimet e teknologjisë së baterive, energjisë së erës dhe asaj diellore në vendet e zhvilluara). Magazinimi (p.sh. bateritë, magazinimi termik, energjia hidrike e pompuar) dhe teknologjitë “smart grid” për energjinë elektrike lejojnë që energjitë e rinovueshme të ndryshme si era dhe dielli të integrohen në sistemin e energjisë dhe ofrojnë energji elektrike gjatë gjithë kohës.</w:t>
      </w:r>
    </w:p>
    <w:p w:rsidR="00BB2F58" w:rsidRPr="000472AA" w:rsidRDefault="00A5555E" w:rsidP="0019561D">
      <w:pPr>
        <w:pStyle w:val="Heading210"/>
        <w:widowControl/>
        <w:numPr>
          <w:ilvl w:val="0"/>
          <w:numId w:val="1"/>
        </w:numPr>
        <w:shd w:val="clear" w:color="auto" w:fill="auto"/>
        <w:tabs>
          <w:tab w:val="left" w:pos="380"/>
        </w:tabs>
        <w:spacing w:before="0" w:after="120" w:line="269" w:lineRule="exact"/>
        <w:ind w:left="380" w:hanging="380"/>
        <w:rPr>
          <w:lang w:val="sq"/>
        </w:rPr>
      </w:pPr>
      <w:r w:rsidRPr="000472AA">
        <w:rPr>
          <w:lang w:val="sq"/>
        </w:rPr>
        <w:t>Reduktoni emetimet e gazit metan, oksidit të azotit dhe gazeve të tjera të efektit serrë. CCP është</w:t>
      </w:r>
      <w:r w:rsidRPr="000472AA">
        <w:rPr>
          <w:b w:val="0"/>
          <w:bCs w:val="0"/>
          <w:lang w:val="sq"/>
        </w:rPr>
        <w:t xml:space="preserve"> gazi kryesor i efektit serrë, por gazet e tjera shkaktojnë një të katërtën e ngrohjes globale. Këto përfshijnë metanin (CH4), oksidin e azotit (N2O), dhe një gamë të gjerë kloro-fluorokarburesh dhe përbërës të tjerë të fluorinuar (të ashtuquajturat gazet F). Molekulë për molekulë, shumë prej gazeve që nuk janë CCF do të kontribuojnë dhjetëra, qindra madje mijëra herë më shumë në ngrohjen globale gjatë shekullit të ardhshëm se CCF. Megjithëse përqendrimet e tyre janë të ulëta, ato rriten shpejt.</w:t>
      </w:r>
    </w:p>
    <w:p w:rsidR="00BB2F58" w:rsidRPr="000472AA" w:rsidRDefault="00A5555E" w:rsidP="0019561D">
      <w:pPr>
        <w:pStyle w:val="Bodytext22"/>
        <w:widowControl/>
        <w:numPr>
          <w:ilvl w:val="0"/>
          <w:numId w:val="1"/>
        </w:numPr>
        <w:shd w:val="clear" w:color="auto" w:fill="auto"/>
        <w:tabs>
          <w:tab w:val="left" w:pos="362"/>
        </w:tabs>
        <w:spacing w:line="269" w:lineRule="exact"/>
        <w:ind w:left="380" w:hanging="380"/>
        <w:jc w:val="both"/>
        <w:rPr>
          <w:lang w:val="sq"/>
        </w:rPr>
      </w:pPr>
      <w:r w:rsidRPr="000472AA">
        <w:rPr>
          <w:rStyle w:val="Bodytext2Bold"/>
          <w:lang w:val="sq"/>
        </w:rPr>
        <w:t xml:space="preserve">Reduktoni shpyllëzimin. </w:t>
      </w:r>
      <w:r w:rsidRPr="000472AA">
        <w:rPr>
          <w:lang w:val="sq"/>
        </w:rPr>
        <w:t xml:space="preserve">Shpyllëzimi aktualisht është përgjegjës për rreth 15% të emetimeve globale të gazeve të efektit serrë. Shumë prej këtij shpyllëzimi ndodh në pyjet tropikale të kombeve tuaja, duke përfshirë bazenin e Amazonës, Kinën, Indinë dhe Indonezinë. Mbrojtja e pyjeve mund t’i reduktojë ato emetime ndërsa ruan njëkohësisht biodiversitetin dhe mbron rezervat ujore. </w:t>
      </w:r>
      <w:r w:rsidRPr="000472AA">
        <w:rPr>
          <w:lang w:val="sq"/>
        </w:rPr>
        <w:lastRenderedPageBreak/>
        <w:t>Megjithatë, kufizimi i shpyllëzimit redukton gjithashtu edhe përdorimin e atyre tokave për prerjen e lëndës drusore, prodhimin e ushqimit dhe përdorime të tjera të rëndësishme.</w:t>
      </w:r>
    </w:p>
    <w:p w:rsidR="00A27D58" w:rsidRPr="000472AA" w:rsidRDefault="00A5555E" w:rsidP="0019561D">
      <w:pPr>
        <w:pStyle w:val="Bodytext22"/>
        <w:widowControl/>
        <w:numPr>
          <w:ilvl w:val="0"/>
          <w:numId w:val="1"/>
        </w:numPr>
        <w:shd w:val="clear" w:color="auto" w:fill="auto"/>
        <w:tabs>
          <w:tab w:val="left" w:pos="362"/>
        </w:tabs>
        <w:spacing w:line="269" w:lineRule="exact"/>
        <w:ind w:left="380" w:hanging="380"/>
        <w:jc w:val="both"/>
        <w:rPr>
          <w:lang w:val="sq"/>
        </w:rPr>
      </w:pPr>
      <w:r w:rsidRPr="000472AA">
        <w:rPr>
          <w:rStyle w:val="Bodytext2Bold"/>
          <w:lang w:val="sq"/>
        </w:rPr>
        <w:t xml:space="preserve">Konsideroni pyllëzimin. </w:t>
      </w:r>
      <w:r w:rsidRPr="000472AA">
        <w:rPr>
          <w:lang w:val="sq"/>
        </w:rPr>
        <w:t>Pyllëzimi është rritja e pyjeve të reja në tokat që nuk kanë pemë, ndonjëherë kjo është tokë që më parë ka qenë shpyllëzuar ose është degraduar. Nëse implementohet në shkallë të gjerë, pyllëzimi mund të përdorë tokën që nevojitet për të korra ose blegtori, duke rritur kështu çmimet e ushqimeve. Konsideroni se sa tokë do të kërkonin politikat e pyllëzimit që propozoni ju dhe grupe të tjera.</w:t>
      </w:r>
    </w:p>
    <w:p w:rsidR="00BB2F58" w:rsidRPr="000472AA" w:rsidRDefault="00A5555E" w:rsidP="0019561D">
      <w:pPr>
        <w:pStyle w:val="Bodytext22"/>
        <w:widowControl/>
        <w:numPr>
          <w:ilvl w:val="0"/>
          <w:numId w:val="1"/>
        </w:numPr>
        <w:shd w:val="clear" w:color="auto" w:fill="auto"/>
        <w:tabs>
          <w:tab w:val="left" w:pos="362"/>
        </w:tabs>
        <w:spacing w:line="269" w:lineRule="exact"/>
        <w:ind w:left="400"/>
        <w:jc w:val="both"/>
        <w:rPr>
          <w:lang w:val="sq"/>
        </w:rPr>
      </w:pPr>
      <w:r w:rsidRPr="000472AA">
        <w:rPr>
          <w:lang w:val="sq"/>
        </w:rPr>
        <w:t xml:space="preserve">Konsideroni vendosjen e një çmimi për </w:t>
      </w:r>
      <w:r w:rsidRPr="000472AA">
        <w:rPr>
          <w:b/>
          <w:bCs/>
          <w:lang w:val="sq"/>
        </w:rPr>
        <w:t>emetimet</w:t>
      </w:r>
      <w:r w:rsidRPr="000472AA">
        <w:rPr>
          <w:lang w:val="sq"/>
        </w:rPr>
        <w:t xml:space="preserve"> e CO</w:t>
      </w:r>
      <w:r w:rsidRPr="000472AA">
        <w:rPr>
          <w:vertAlign w:val="subscript"/>
          <w:lang w:val="sq"/>
        </w:rPr>
        <w:t>2</w:t>
      </w:r>
      <w:r w:rsidRPr="000472AA">
        <w:rPr>
          <w:lang w:val="sq"/>
        </w:rPr>
        <w:t>. Lëndët djegëse fosile vazhdojnë të dominojnë sistemin energjetik të botës, dhe gazi CO</w:t>
      </w:r>
      <w:r w:rsidRPr="000472AA">
        <w:rPr>
          <w:vertAlign w:val="subscript"/>
          <w:lang w:val="sq"/>
        </w:rPr>
        <w:t>2</w:t>
      </w:r>
      <w:r w:rsidRPr="000472AA">
        <w:rPr>
          <w:lang w:val="sq"/>
        </w:rPr>
        <w:t xml:space="preserve"> që ato emetojnë është deri më tani burimi më i madh i emetimeve të gazeve të efektit serrë që kontribuojnë në ndryshimin e klimës. Çmimet e tregut sot nuk përfshijnë dëme mjedisore dhe sociale që shkaktohen nga karburantet fosile (efektet e tyre të jashtme negative). Për më tepër, qeveritë nëpër botë, duke përfshirë shumë prej qeverive tuaja, ofrojnë 775 miliardë deri në 1 trilion dollarë në vit në subvencione për industrinë e karburanteve fosile. Ekonomistët janë dakord se një çmim për karbonin është mënyra më e mirë për të reduktuar emetimet globale të gazeve të efektit serrë. Konsideroni vendosjen e një çmimi për karbonin, që mund të prezantohet gradualisht me kalimin e kohës për t’i dhënë industrisë dhe konsumatorëve kohën e duhur për përshtatje. Të ardhurat mund t’i paguhen publikut, të ndihmojnë në kompensimin e kostove të politikave të tjera ose të reduktojnë deficitet tuaja fiskale. Megjithëse çmimet e karbonit janë implementuar ose subvencionet për lëndët djegëse fosile janë reduktuar, në disa prej vendeve tuaja, ato janë shumë më të ulëta se 30-50 dollarë ose më shumë për tonë CO</w:t>
      </w:r>
      <w:r w:rsidRPr="000472AA">
        <w:rPr>
          <w:vertAlign w:val="subscript"/>
          <w:lang w:val="sq"/>
        </w:rPr>
        <w:t>2</w:t>
      </w:r>
      <w:r w:rsidRPr="000472AA">
        <w:rPr>
          <w:lang w:val="sq"/>
        </w:rPr>
        <w:t xml:space="preserve"> siç rekomandojnë shumë ekonomistë. Kina po implementon një tregti për kuotat e karbonit që do të rrisë çmimin e emetimeve të CO</w:t>
      </w:r>
      <w:r w:rsidRPr="000472AA">
        <w:rPr>
          <w:vertAlign w:val="subscript"/>
          <w:lang w:val="sq"/>
        </w:rPr>
        <w:t>2</w:t>
      </w:r>
      <w:r w:rsidRPr="000472AA">
        <w:rPr>
          <w:lang w:val="sq"/>
        </w:rPr>
        <w:t>, por të tjera në grupin tuaj nuk e kanë bërë këtë. Por, ju mund të përballoni një lëvizje shumë të shpejtë. Klasa e mesme në kombet tuaja me vështirësi i përballon produktet dhe shërbimet që njerëzit në vendet e zhvilluara i marrin si të mirëqena, si makinat, kondicionerët, udhëtimin me avionë etj., ndërsa të varfrit në kombet tuaja kërkojnë t’u sigurohet energji elektrike, ujë i pastër, ushqim, kujdes shëndetësor, strehim i përshtatshëm, si edhe nevoja të tjera bazë të njeriut, dhe do ta ndjejnë shumë rritjen e kostove të energjisë.</w:t>
      </w:r>
    </w:p>
    <w:p w:rsidR="00BB2F58" w:rsidRPr="000472AA" w:rsidRDefault="00A5555E" w:rsidP="0019561D">
      <w:pPr>
        <w:pStyle w:val="Bodytext22"/>
        <w:widowControl/>
        <w:numPr>
          <w:ilvl w:val="0"/>
          <w:numId w:val="1"/>
        </w:numPr>
        <w:shd w:val="clear" w:color="auto" w:fill="auto"/>
        <w:tabs>
          <w:tab w:val="left" w:pos="362"/>
        </w:tabs>
        <w:spacing w:line="269" w:lineRule="exact"/>
        <w:ind w:left="400"/>
        <w:jc w:val="both"/>
        <w:rPr>
          <w:lang w:val="sq"/>
        </w:rPr>
      </w:pPr>
      <w:r w:rsidRPr="000472AA">
        <w:rPr>
          <w:rStyle w:val="Bodytext2Bold"/>
          <w:lang w:val="sq"/>
        </w:rPr>
        <w:t xml:space="preserve">Konsideroni vendosjen e taksave për qymyrin. </w:t>
      </w:r>
      <w:r w:rsidRPr="000472AA">
        <w:rPr>
          <w:lang w:val="sq"/>
        </w:rPr>
        <w:t>Shumë prej kombeve tuaja vazhdojnë të ndërtojnë miniera të reja qymyri dhe termocentrale megjithëse qymyri është lënda djegëse që çliron më shumë karbon dhe është përgjegjëse për një pjesë të madhe të ndotjes së ajrit që dëmton miliona në kombet e sotme. Vendosja e taksave, vendosja nën rregullore ose madje edhe nxjerrja nga përdorimi gradualisht e qymyrit, do të reduktonte me shpejtësi emetimet dhe ndotjen e rrezikshme të ajrit, si dhe do të përmirësonte shëndetin publik.</w:t>
      </w:r>
    </w:p>
    <w:p w:rsidR="00BB2F58" w:rsidRPr="000472AA" w:rsidRDefault="00A5555E" w:rsidP="0019561D">
      <w:pPr>
        <w:pStyle w:val="Bodytext50"/>
        <w:widowControl/>
        <w:shd w:val="clear" w:color="auto" w:fill="auto"/>
        <w:spacing w:before="0"/>
        <w:rPr>
          <w:lang w:val="sq"/>
        </w:rPr>
      </w:pPr>
      <w:r w:rsidRPr="000472AA">
        <w:rPr>
          <w:lang w:val="sq"/>
        </w:rPr>
        <w:t>Konsideratat shtesë</w:t>
      </w:r>
    </w:p>
    <w:p w:rsidR="00BB2F58" w:rsidRPr="000472AA" w:rsidRDefault="00A5555E" w:rsidP="0019561D">
      <w:pPr>
        <w:pStyle w:val="Bodytext22"/>
        <w:widowControl/>
        <w:shd w:val="clear" w:color="auto" w:fill="auto"/>
        <w:spacing w:line="269" w:lineRule="exact"/>
        <w:ind w:firstLine="0"/>
        <w:jc w:val="both"/>
        <w:rPr>
          <w:lang w:val="sq"/>
        </w:rPr>
      </w:pPr>
      <w:r w:rsidRPr="000472AA">
        <w:rPr>
          <w:lang w:val="sq"/>
        </w:rPr>
        <w:t>Është një kohë konflikti dhe kundërrymash në ekonomitë tuaja. Kombet tuaja varen shumë nga lëndët djegëse fosile, duke përfshirë qymyrin, dhe janë përgjegjëse për 40% të emetimeve globale të gazeve të efektit serrë sot, me Kinën që e vetme është përgjegjëse për rreth 28% të emetimeve. Kolektivisht, kombi juaj dhe kombet e tjera në zhvillim sot emetojnë 64% të emetimeve globale, megjithëse emetimet për frymë në kombet tuaja janë më të ulëta se në vendet në zhvillim. Megjithatë, kombet e zhvilluara gjeneruan shumicën e emetimeve kumulative të gazeve të efektit serrë që krijuan krizën klimatike. Ju besoni se është përgjegjësia e tyre morale që të reduktojnë emetimet e tyre, dhe se politikat për t’iu adresuar ndryshimit të klimës nuk duhet ta ngadalësojnë zhvillimin tuaj ekonomik dhe përpjekjet për të nxjerrë nga varfëria qindra milionë njerëz nga popujt tuaj.</w:t>
      </w:r>
    </w:p>
    <w:p w:rsidR="00BB2F58" w:rsidRPr="000472AA" w:rsidRDefault="00A5555E" w:rsidP="0019561D">
      <w:pPr>
        <w:pStyle w:val="Bodytext22"/>
        <w:widowControl/>
        <w:shd w:val="clear" w:color="auto" w:fill="auto"/>
        <w:spacing w:line="269" w:lineRule="exact"/>
        <w:ind w:firstLine="0"/>
        <w:jc w:val="both"/>
        <w:rPr>
          <w:lang w:val="sq"/>
        </w:rPr>
      </w:pPr>
      <w:r w:rsidRPr="000472AA">
        <w:rPr>
          <w:lang w:val="sq"/>
        </w:rPr>
        <w:t>Në të njëjtën kohë, ju e pranoni se ndryshimi i klimës përbën rreziqe të rënda ndaj begatisë, shëndetit dhe jetës së popujve tuaj. Ndotja e ajrit nga lëndët djegëse fosile shkakton sëmundje të rënda dhe miliona vdekje të parakohshme në kombet tuaja çdo vit. Rritja e nivelit të deteve, moti ekstrem, thatësirat, rënia në rendimentin e të korrave dhe dëme të tjera nga ndryshimi i klimës nxisin gjithnjë e më shumë konfliktin dhe emigracionin, si dhe minojnë sigurinë tuaj kombëtare dhe legjitimitetin e qeverive tuaja.</w:t>
      </w:r>
    </w:p>
    <w:p w:rsidR="00BB2F58" w:rsidRPr="000472AA" w:rsidRDefault="00A5555E" w:rsidP="0019561D">
      <w:pPr>
        <w:pStyle w:val="Bodytext22"/>
        <w:widowControl/>
        <w:shd w:val="clear" w:color="auto" w:fill="auto"/>
        <w:spacing w:line="269" w:lineRule="exact"/>
        <w:ind w:firstLine="0"/>
        <w:jc w:val="both"/>
        <w:rPr>
          <w:lang w:val="sq"/>
        </w:rPr>
      </w:pPr>
      <w:r w:rsidRPr="000472AA">
        <w:rPr>
          <w:lang w:val="sq"/>
        </w:rPr>
        <w:lastRenderedPageBreak/>
        <w:t>Industria e lëndëve djegëse fosile e kundërshton ndryshimin, por kombet dhe bizneset tuaja po shohin se politikat miqësore për mjedisin mund të jenë të mira për ekonominë tuaj. Efikasiteti energjetik dhe energjitë e rinovueshme si era dhe energjia diellore, shpesh janë fitimprurëse, krijojnë vende pune dhe përmirësojnë shëndetin publik. Edhe ndërsa vazhdoni të ndërtoni termocentrale me qymyr, ju jeni në garë me vendet e zhvilluara për të përcaktuar se kush do të dominojë tregun gjithnjë në rritje për energji të rinovueshme, automjete elektrike dhe ndërtesa e procese industriale efikase.</w:t>
      </w:r>
    </w:p>
    <w:p w:rsidR="00A27D58" w:rsidRPr="000472AA" w:rsidRDefault="00A5555E">
      <w:pPr>
        <w:jc w:val="center"/>
      </w:pPr>
      <w:r w:rsidRPr="000472AA">
        <w:rPr>
          <w:lang w:val="sq"/>
        </w:rPr>
        <w:t>_____________</w:t>
      </w:r>
    </w:p>
    <w:p w:rsidR="00A27D58" w:rsidRPr="000472AA" w:rsidRDefault="00A27D58" w:rsidP="0019561D">
      <w:pPr>
        <w:pStyle w:val="Bodytext22"/>
        <w:widowControl/>
        <w:shd w:val="clear" w:color="auto" w:fill="auto"/>
        <w:spacing w:line="269" w:lineRule="exact"/>
        <w:ind w:firstLine="0"/>
        <w:jc w:val="both"/>
      </w:pPr>
    </w:p>
    <w:sectPr w:rsidR="00A27D58" w:rsidRPr="000472AA" w:rsidSect="0019561D">
      <w:headerReference w:type="even" r:id="rId8"/>
      <w:headerReference w:type="default" r:id="rId9"/>
      <w:footerReference w:type="even" r:id="rId10"/>
      <w:footerReference w:type="default" r:id="rId11"/>
      <w:headerReference w:type="first" r:id="rId12"/>
      <w:footerReference w:type="first" r:id="rId13"/>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59BE" w:rsidRDefault="009B59BE">
      <w:r>
        <w:separator/>
      </w:r>
    </w:p>
  </w:endnote>
  <w:endnote w:type="continuationSeparator" w:id="0">
    <w:p w:rsidR="009B59BE" w:rsidRDefault="009B5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2AA" w:rsidRPr="000472AA" w:rsidRDefault="000472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7D58" w:rsidRPr="000472AA" w:rsidRDefault="00A5555E" w:rsidP="0019561D">
    <w:pPr>
      <w:pStyle w:val="Footer"/>
      <w:jc w:val="both"/>
      <w:rPr>
        <w:i/>
        <w:sz w:val="20"/>
        <w:szCs w:val="20"/>
      </w:rPr>
    </w:pPr>
    <w:r w:rsidRPr="000472AA">
      <w:rPr>
        <w:i/>
        <w:iCs/>
        <w:sz w:val="20"/>
        <w:szCs w:val="20"/>
        <w:lang w:val="sq"/>
      </w:rPr>
      <w:t xml:space="preserve">Zhvilluar nga Climate Interactive, MIT Sloan School of Management Sustainability Initiative, ESB Business School dhe UMass Lowell Climate Change Initiative. Përditësuar për herë të fundit në gusht 2019. </w:t>
    </w:r>
    <w:hyperlink r:id="rId1" w:history="1">
      <w:r w:rsidRPr="000472AA">
        <w:rPr>
          <w:i/>
          <w:iCs/>
          <w:sz w:val="20"/>
          <w:szCs w:val="20"/>
          <w:lang w:val="sq"/>
        </w:rPr>
        <w:t>www.cllmatelnteractlve.org</w:t>
      </w:r>
    </w:hyperlink>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2AA" w:rsidRPr="000472AA" w:rsidRDefault="000472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59BE" w:rsidRDefault="009B59BE">
      <w:r>
        <w:separator/>
      </w:r>
    </w:p>
  </w:footnote>
  <w:footnote w:type="continuationSeparator" w:id="0">
    <w:p w:rsidR="009B59BE" w:rsidRDefault="009B59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2AA" w:rsidRPr="000472AA" w:rsidRDefault="000472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2AA" w:rsidRPr="000472AA" w:rsidRDefault="000472A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2AA" w:rsidRPr="000472AA" w:rsidRDefault="000472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3C3391"/>
    <w:multiLevelType w:val="multilevel"/>
    <w:tmpl w:val="084A3A9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F58"/>
    <w:rsid w:val="000472AA"/>
    <w:rsid w:val="0015527C"/>
    <w:rsid w:val="00175F65"/>
    <w:rsid w:val="0019561D"/>
    <w:rsid w:val="002621CB"/>
    <w:rsid w:val="00392B0E"/>
    <w:rsid w:val="00584957"/>
    <w:rsid w:val="00684A61"/>
    <w:rsid w:val="007B0D28"/>
    <w:rsid w:val="007D288D"/>
    <w:rsid w:val="007E149B"/>
    <w:rsid w:val="00816C33"/>
    <w:rsid w:val="00996C61"/>
    <w:rsid w:val="009B59BE"/>
    <w:rsid w:val="00A27D58"/>
    <w:rsid w:val="00A5555E"/>
    <w:rsid w:val="00BB2F58"/>
    <w:rsid w:val="00C06D50"/>
    <w:rsid w:val="00D82BB1"/>
    <w:rsid w:val="00E9456B"/>
    <w:rsid w:val="00F62D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attachedTemplate r:id="relationI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Heading21">
    <w:name w:val="Heading #2|1_"/>
    <w:basedOn w:val="DefaultParagraphFont"/>
    <w:link w:val="Heading210"/>
    <w:rPr>
      <w:b/>
      <w:bCs/>
      <w:i w:val="0"/>
      <w:iCs w:val="0"/>
      <w:smallCaps w:val="0"/>
      <w:strike w:val="0"/>
      <w:sz w:val="22"/>
      <w:szCs w:val="22"/>
      <w:u w:val="none"/>
    </w:rPr>
  </w:style>
  <w:style w:type="character" w:customStyle="1" w:styleId="Bodytext2">
    <w:name w:val="Body text|2_"/>
    <w:basedOn w:val="DefaultParagraphFont"/>
    <w:link w:val="Bodytext22"/>
    <w:rPr>
      <w:b w:val="0"/>
      <w:bCs w:val="0"/>
      <w:i w:val="0"/>
      <w:iCs w:val="0"/>
      <w:smallCaps w:val="0"/>
      <w:strike w:val="0"/>
      <w:sz w:val="22"/>
      <w:szCs w:val="22"/>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0">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en-US" w:eastAsia="en-US" w:bidi="en-US"/>
    </w:rPr>
  </w:style>
  <w:style w:type="character" w:customStyle="1" w:styleId="Bodytext200">
    <w:name w:val="Body text|2_0"/>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en-US" w:eastAsia="en-US" w:bidi="en-US"/>
    </w:rPr>
  </w:style>
  <w:style w:type="character" w:customStyle="1" w:styleId="Bodytext21">
    <w:name w:val="Body text|2_1"/>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en-US" w:eastAsia="en-US" w:bidi="en-US"/>
    </w:rPr>
  </w:style>
  <w:style w:type="character" w:customStyle="1" w:styleId="Heading21NotBold">
    <w:name w:val="Heading #2|1 + Not Bold"/>
    <w:basedOn w:val="Heading21"/>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Bodytext265ptBold">
    <w:name w:val="Body text|2 + 6.5 pt;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en-US"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Bold0">
    <w:name w:val="Body text|2 + Bold_0"/>
    <w:basedOn w:val="Bodytext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en-US"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en-US"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320" w:line="402" w:lineRule="exact"/>
      <w:outlineLvl w:val="0"/>
    </w:pPr>
    <w:rPr>
      <w:rFonts w:ascii="Arial" w:eastAsia="Arial" w:hAnsi="Arial" w:cs="Arial"/>
      <w:b/>
      <w:bCs/>
      <w:sz w:val="36"/>
      <w:szCs w:val="36"/>
    </w:rPr>
  </w:style>
  <w:style w:type="paragraph" w:customStyle="1" w:styleId="Heading210">
    <w:name w:val="Heading #2|1"/>
    <w:basedOn w:val="Normal"/>
    <w:link w:val="Heading21"/>
    <w:qFormat/>
    <w:pPr>
      <w:shd w:val="clear" w:color="auto" w:fill="FFFFFF"/>
      <w:spacing w:before="320" w:line="244" w:lineRule="exact"/>
      <w:jc w:val="both"/>
      <w:outlineLvl w:val="1"/>
    </w:pPr>
    <w:rPr>
      <w:b/>
      <w:bCs/>
      <w:sz w:val="22"/>
      <w:szCs w:val="22"/>
    </w:rPr>
  </w:style>
  <w:style w:type="paragraph" w:customStyle="1" w:styleId="Bodytext22">
    <w:name w:val="Body text|2_2"/>
    <w:basedOn w:val="Normal"/>
    <w:link w:val="Bodytext2"/>
    <w:qFormat/>
    <w:pPr>
      <w:shd w:val="clear" w:color="auto" w:fill="FFFFFF"/>
      <w:spacing w:after="120" w:line="244" w:lineRule="exact"/>
      <w:ind w:hanging="400"/>
      <w:jc w:val="center"/>
    </w:pPr>
    <w:rPr>
      <w:sz w:val="22"/>
      <w:szCs w:val="22"/>
    </w:rPr>
  </w:style>
  <w:style w:type="paragraph" w:customStyle="1" w:styleId="Bodytext30">
    <w:name w:val="Body text|3"/>
    <w:basedOn w:val="Normal"/>
    <w:link w:val="Bodytext3"/>
    <w:pPr>
      <w:shd w:val="clear" w:color="auto" w:fill="FFFFFF"/>
      <w:spacing w:before="120" w:after="480" w:line="244" w:lineRule="exact"/>
      <w:jc w:val="both"/>
    </w:pPr>
    <w:rPr>
      <w:b/>
      <w:bCs/>
      <w:sz w:val="22"/>
      <w:szCs w:val="22"/>
    </w:rPr>
  </w:style>
  <w:style w:type="paragraph" w:customStyle="1" w:styleId="Bodytext40">
    <w:name w:val="Body text|4"/>
    <w:basedOn w:val="Normal"/>
    <w:link w:val="Bodytext4"/>
    <w:pPr>
      <w:shd w:val="clear" w:color="auto" w:fill="FFFFFF"/>
      <w:spacing w:before="32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A27D58"/>
    <w:pPr>
      <w:tabs>
        <w:tab w:val="center" w:pos="4513"/>
        <w:tab w:val="right" w:pos="9026"/>
      </w:tabs>
    </w:pPr>
  </w:style>
  <w:style w:type="character" w:customStyle="1" w:styleId="HeaderChar">
    <w:name w:val="Header Char"/>
    <w:basedOn w:val="DefaultParagraphFont"/>
    <w:link w:val="Header"/>
    <w:uiPriority w:val="99"/>
    <w:rsid w:val="00A27D58"/>
    <w:rPr>
      <w:color w:val="000000"/>
    </w:rPr>
  </w:style>
  <w:style w:type="paragraph" w:styleId="Footer">
    <w:name w:val="footer"/>
    <w:basedOn w:val="Normal"/>
    <w:link w:val="FooterChar"/>
    <w:uiPriority w:val="99"/>
    <w:unhideWhenUsed/>
    <w:rsid w:val="00A27D58"/>
    <w:pPr>
      <w:tabs>
        <w:tab w:val="center" w:pos="4513"/>
        <w:tab w:val="right" w:pos="9026"/>
      </w:tabs>
    </w:pPr>
  </w:style>
  <w:style w:type="character" w:customStyle="1" w:styleId="FooterChar">
    <w:name w:val="Footer Char"/>
    <w:basedOn w:val="DefaultParagraphFont"/>
    <w:link w:val="Footer"/>
    <w:uiPriority w:val="99"/>
    <w:rsid w:val="00A27D58"/>
    <w:rPr>
      <w:color w:val="000000"/>
    </w:rPr>
  </w:style>
  <w:style w:type="paragraph" w:styleId="BalloonText">
    <w:name w:val="Balloon Text"/>
    <w:basedOn w:val="Normal"/>
    <w:link w:val="BalloonTextChar"/>
    <w:uiPriority w:val="99"/>
    <w:semiHidden/>
    <w:unhideWhenUsed/>
    <w:rsid w:val="0019561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561D"/>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Normal.dotm" TargetMode="External" Id="relationI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CTJJHAUHWN5E-644613129-1000</_dlc_DocId>
    <_dlc_DocIdUrl xmlns="bfc960a6-20da-4c94-8684-71380fca093b">
      <Url>http://dm2016/eesc/2019/_layouts/15/DocIdRedir.aspx?ID=CTJJHAUHWN5E-644613129-1000</Url>
      <Description>CTJJHAUHWN5E-644613129-1000</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ssierName_0 xmlns="http://schemas.microsoft.com/sharepoint/v3/fields">
      <Terms xmlns="http://schemas.microsoft.com/office/infopath/2007/PartnerControls"/>
    </DossierName_0>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2019-11-28T12:00:00+00:00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152</Value>
      <Value>11</Value>
      <Value>154</Value>
      <Value>162</Value>
      <Value>246</Value>
      <Value>7</Value>
      <Value>5</Value>
      <Value>4</Value>
      <Value>2</Value>
      <Value>1</Value>
      <Value>153</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SQ</TermName>
          <TermId xmlns="http://schemas.microsoft.com/office/infopath/2007/PartnerControls">5ac17240-8d11-45ec-9893-659b209d7a00</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11390</FicheNumber>
    <DocumentPart xmlns="bfc960a6-20da-4c94-8684-71380fca093b">7</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B648D9-5ED2-4E60-B355-41332DF22094}"/>
</file>

<file path=customXml/itemProps2.xml><?xml version="1.0" encoding="utf-8"?>
<ds:datastoreItem xmlns:ds="http://schemas.openxmlformats.org/officeDocument/2006/customXml" ds:itemID="{E1DB9FE9-43B1-4B9E-9C6A-5FFC52EC6417}"/>
</file>

<file path=customXml/itemProps3.xml><?xml version="1.0" encoding="utf-8"?>
<ds:datastoreItem xmlns:ds="http://schemas.openxmlformats.org/officeDocument/2006/customXml" ds:itemID="{F4C0FC23-702E-4204-AD81-DC36AF82FD1F}"/>
</file>

<file path=customXml/itemProps4.xml><?xml version="1.0" encoding="utf-8"?>
<ds:datastoreItem xmlns:ds="http://schemas.openxmlformats.org/officeDocument/2006/customXml" ds:itemID="{CA07B679-4D2B-4F77-8757-B20811A7D5D6}"/>
</file>

<file path=docProps/app.xml><?xml version="1.0" encoding="utf-8"?>
<Properties xmlns="http://schemas.openxmlformats.org/officeDocument/2006/extended-properties" xmlns:vt="http://schemas.openxmlformats.org/officeDocument/2006/docPropsVTypes">
  <Template>Normal.dotm</Template>
  <TotalTime>0</TotalTime>
  <Pages>3</Pages>
  <Words>1325</Words>
  <Characters>7559</Characters>
  <Application>Microsoft Office Word</Application>
  <DocSecurity>4</DocSecurity>
  <Lines>62</Lines>
  <Paragraphs>17</Paragraphs>
  <ScaleCrop>false</ScaleCrop>
  <Manager/>
  <Company/>
  <LinksUpToDate>false</LinksUpToDate>
  <CharactersWithSpaces>8867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Working Documents - Group 6C - Rapidly Emerging Nations</dc:title>
  <dc:creator/>
  <cp:keywords>EESC-2019-05163-07-00-INFO-TRA-EN</cp:keywords>
  <dc:description>Rapporteur:  - Original language: EN - Date of document: 28/11/2019 - Date of meeting:  - External documents:  - Administrator: MME Lahousse Chloé</dc:description>
  <cp:lastModifiedBy/>
  <cp:revision>1</cp:revision>
  <dcterms:created xsi:type="dcterms:W3CDTF">2019-11-28T13:48:00Z</dcterms:created>
  <dcterms:modified xsi:type="dcterms:W3CDTF">2019-11-28T13:48:00Z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0x010100EA97B91038054C99906057A708A1480A004A07B7D2C585754B97D3BEF52E07EE2D</vt:lpwstr>
  </property>
  <property fmtid="{D5CDD505-2E9C-101B-9397-08002B2CF9AE}" pid="3" name="_dlc_DocIdItemGuid">
    <vt:lpwstr>0d5a2333-ab77-4518-90b3-863573fd6070</vt:lpwstr>
  </property>
  <property fmtid="{D5CDD505-2E9C-101B-9397-08002B2CF9AE}" pid="4" name="AvailableTranslations">
    <vt:lpwstr>246;#ME|925b3da5-5ac0-4b3c-928c-6ef66a5c9b3c;#153;#SR|7f3a1d13-b985-4bfd-981e-afe31377edff;#152;#MK|34ce48bb-063e-4413-a932-50853dc71c5c;#154;#SQ|5ac17240-8d11-45ec-9893-659b209d7a00;#162;#TR|6e4ededd-04c4-4fa0-94e0-1028050302d5;#4;#EN|f2175f21-25d7-44a3-96da-d6a61b075e1b</vt:lpwstr>
  </property>
  <property fmtid="{D5CDD505-2E9C-101B-9397-08002B2CF9AE}" pid="5" name="DocumentType_0">
    <vt:lpwstr>INFO|d9136e7c-93a9-4c42-9d28-92b61e85f80c</vt:lpwstr>
  </property>
  <property fmtid="{D5CDD505-2E9C-101B-9397-08002B2CF9AE}" pid="6" name="DossierName_0">
    <vt:lpwstr/>
  </property>
  <property fmtid="{D5CDD505-2E9C-101B-9397-08002B2CF9AE}" pid="7" name="DocumentSource_0">
    <vt:lpwstr>EESC|422833ec-8d7e-4e65-8e4e-8bed07ffb729</vt:lpwstr>
  </property>
  <property fmtid="{D5CDD505-2E9C-101B-9397-08002B2CF9AE}" pid="8" name="DocumentNumber">
    <vt:i4>5163</vt:i4>
  </property>
  <property fmtid="{D5CDD505-2E9C-101B-9397-08002B2CF9AE}" pid="9" name="FicheYear">
    <vt:i4>2019</vt:i4>
  </property>
  <property fmtid="{D5CDD505-2E9C-101B-9397-08002B2CF9AE}" pid="10" name="DocumentYear">
    <vt:i4>2019</vt:i4>
  </property>
  <property fmtid="{D5CDD505-2E9C-101B-9397-08002B2CF9AE}" pid="11" name="DocumentVersion">
    <vt:i4>0</vt:i4>
  </property>
  <property fmtid="{D5CDD505-2E9C-101B-9397-08002B2CF9AE}" pid="12" name="FicheNumber">
    <vt:i4>11390</vt:i4>
  </property>
  <property fmtid="{D5CDD505-2E9C-101B-9397-08002B2CF9AE}" pid="13" name="DocumentStatus">
    <vt:lpwstr>2;#TRA|150d2a88-1431-44e6-a8ca-0bb753ab8672</vt:lpwstr>
  </property>
  <property fmtid="{D5CDD505-2E9C-101B-9397-08002B2CF9AE}" pid="14" name="DocumentPart">
    <vt:i4>7</vt:i4>
  </property>
  <property fmtid="{D5CDD505-2E9C-101B-9397-08002B2CF9AE}" pid="15" name="DossierName">
    <vt:lpwstr/>
  </property>
  <property fmtid="{D5CDD505-2E9C-101B-9397-08002B2CF9AE}" pid="16" name="DocumentSource">
    <vt:lpwstr>1;#EESC|422833ec-8d7e-4e65-8e4e-8bed07ffb729</vt:lpwstr>
  </property>
  <property fmtid="{D5CDD505-2E9C-101B-9397-08002B2CF9AE}" pid="18" name="DocumentType">
    <vt:lpwstr>11;#INFO|d9136e7c-93a9-4c42-9d28-92b61e85f80c</vt:lpwstr>
  </property>
  <property fmtid="{D5CDD505-2E9C-101B-9397-08002B2CF9AE}" pid="19" name="RequestingService">
    <vt:lpwstr>Visites / Publications</vt:lpwstr>
  </property>
  <property fmtid="{D5CDD505-2E9C-101B-9397-08002B2CF9AE}" pid="20" name="Confidentiality">
    <vt:lpwstr>5;#Unrestricted|826e22d7-d029-4ec0-a450-0c28ff673572</vt:lpwstr>
  </property>
  <property fmtid="{D5CDD505-2E9C-101B-9397-08002B2CF9AE}" pid="21" name="MeetingName_0">
    <vt:lpwstr/>
  </property>
  <property fmtid="{D5CDD505-2E9C-101B-9397-08002B2CF9AE}" pid="22" name="Confidentiality_0">
    <vt:lpwstr>Unrestricted|826e22d7-d029-4ec0-a450-0c28ff673572</vt:lpwstr>
  </property>
  <property fmtid="{D5CDD505-2E9C-101B-9397-08002B2CF9AE}" pid="23" name="OriginalLanguage">
    <vt:lpwstr>4;#EN|f2175f21-25d7-44a3-96da-d6a61b075e1b</vt:lpwstr>
  </property>
  <property fmtid="{D5CDD505-2E9C-101B-9397-08002B2CF9AE}" pid="24" name="MeetingName">
    <vt:lpwstr/>
  </property>
  <property fmtid="{D5CDD505-2E9C-101B-9397-08002B2CF9AE}" pid="26" name="AvailableTranslations_0">
    <vt:lpwstr>ME|925b3da5-5ac0-4b3c-928c-6ef66a5c9b3c;MK|34ce48bb-063e-4413-a932-50853dc71c5c;EN|f2175f21-25d7-44a3-96da-d6a61b075e1b</vt:lpwstr>
  </property>
  <property fmtid="{D5CDD505-2E9C-101B-9397-08002B2CF9AE}" pid="27" name="DocumentStatus_0">
    <vt:lpwstr>TRA|150d2a88-1431-44e6-a8ca-0bb753ab8672</vt:lpwstr>
  </property>
  <property fmtid="{D5CDD505-2E9C-101B-9397-08002B2CF9AE}" pid="28" name="OriginalLanguage_0">
    <vt:lpwstr>EN|f2175f21-25d7-44a3-96da-d6a61b075e1b</vt:lpwstr>
  </property>
  <property fmtid="{D5CDD505-2E9C-101B-9397-08002B2CF9AE}" pid="29" name="TaxCatchAll">
    <vt:lpwstr>152;#MK|34ce48bb-063e-4413-a932-50853dc71c5c;#11;#INFO|d9136e7c-93a9-4c42-9d28-92b61e85f80c;#246;#ME|925b3da5-5ac0-4b3c-928c-6ef66a5c9b3c;#7;#Final|ea5e6674-7b27-4bac-b091-73adbb394efe;#5;#Unrestricted|826e22d7-d029-4ec0-a450-0c28ff673572;#4;#EN|f2175f21-25d7-44a3-96da-d6a61b075e1b;#2;#TRA|150d2a88-1431-44e6-a8ca-0bb753ab8672;#1;#EESC|422833ec-8d7e-4e65-8e4e-8bed07ffb729</vt:lpwstr>
  </property>
  <property fmtid="{D5CDD505-2E9C-101B-9397-08002B2CF9AE}" pid="30" name="VersionStatus_0">
    <vt:lpwstr>Final|ea5e6674-7b27-4bac-b091-73adbb394efe</vt:lpwstr>
  </property>
  <property fmtid="{D5CDD505-2E9C-101B-9397-08002B2CF9AE}" pid="31" name="VersionStatus">
    <vt:lpwstr>7;#Final|ea5e6674-7b27-4bac-b091-73adbb394efe</vt:lpwstr>
  </property>
  <property fmtid="{D5CDD505-2E9C-101B-9397-08002B2CF9AE}" pid="32" name="DocumentLanguage">
    <vt:lpwstr>154;#SQ|5ac17240-8d11-45ec-9893-659b209d7a00</vt:lpwstr>
  </property>
  <property fmtid="{D5CDD505-2E9C-101B-9397-08002B2CF9AE}" pid="33" name="_docset_NoMedatataSyncRequired">
    <vt:lpwstr>False</vt:lpwstr>
  </property>
</Properties>
</file>